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D9C" w:rsidRPr="007B1D9C" w:rsidRDefault="007B1D9C" w:rsidP="007B1D9C">
      <w:pPr>
        <w:spacing w:line="240" w:lineRule="auto"/>
        <w:contextualSpacing/>
        <w:jc w:val="center"/>
        <w:rPr>
          <w:rFonts w:ascii="Comic Sans MS" w:hAnsi="Comic Sans MS" w:cs="Aharoni"/>
          <w:b/>
          <w:sz w:val="28"/>
          <w:szCs w:val="28"/>
        </w:rPr>
      </w:pPr>
      <w:r w:rsidRPr="007B1D9C">
        <w:rPr>
          <w:rFonts w:ascii="Comic Sans MS" w:hAnsi="Comic Sans MS" w:cs="Aharoni"/>
          <w:b/>
          <w:sz w:val="28"/>
          <w:szCs w:val="28"/>
        </w:rPr>
        <w:t>NBPTS Five Core Propositions &amp; Standards:</w:t>
      </w:r>
    </w:p>
    <w:p w:rsidR="007B1D9C" w:rsidRDefault="007B1D9C" w:rsidP="007B1D9C">
      <w:pPr>
        <w:spacing w:line="240" w:lineRule="auto"/>
        <w:contextualSpacing/>
        <w:jc w:val="center"/>
        <w:rPr>
          <w:rFonts w:ascii="Comic Sans MS" w:hAnsi="Comic Sans MS" w:cs="Aharoni"/>
          <w:b/>
          <w:sz w:val="28"/>
          <w:szCs w:val="28"/>
        </w:rPr>
      </w:pPr>
      <w:r w:rsidRPr="007B1D9C">
        <w:rPr>
          <w:rFonts w:ascii="Comic Sans MS" w:hAnsi="Comic Sans MS" w:cs="Aharoni"/>
          <w:b/>
          <w:sz w:val="28"/>
          <w:szCs w:val="28"/>
        </w:rPr>
        <w:t>Essential Tools for Assessment Center Preparation</w:t>
      </w:r>
    </w:p>
    <w:p w:rsidR="007B1D9C" w:rsidRDefault="007B1D9C" w:rsidP="007B1D9C">
      <w:pPr>
        <w:spacing w:line="240" w:lineRule="auto"/>
        <w:contextualSpacing/>
        <w:jc w:val="center"/>
        <w:rPr>
          <w:rFonts w:ascii="Comic Sans MS" w:hAnsi="Comic Sans MS" w:cs="Aharoni"/>
          <w:sz w:val="28"/>
          <w:szCs w:val="28"/>
        </w:rPr>
      </w:pPr>
      <w:r>
        <w:rPr>
          <w:rFonts w:ascii="Comic Sans MS" w:hAnsi="Comic Sans MS" w:cs="Aharoni"/>
          <w:b/>
          <w:sz w:val="28"/>
          <w:szCs w:val="28"/>
        </w:rPr>
        <w:t>Script</w:t>
      </w:r>
      <w:r w:rsidR="00DF5050">
        <w:rPr>
          <w:rFonts w:ascii="Comic Sans MS" w:hAnsi="Comic Sans MS" w:cs="Aharoni"/>
          <w:sz w:val="28"/>
          <w:szCs w:val="28"/>
        </w:rPr>
        <w:t xml:space="preserve"> (30</w:t>
      </w:r>
      <w:r>
        <w:rPr>
          <w:rFonts w:ascii="Comic Sans MS" w:hAnsi="Comic Sans MS" w:cs="Aharoni"/>
          <w:sz w:val="28"/>
          <w:szCs w:val="28"/>
        </w:rPr>
        <w:t xml:space="preserve"> minutes)</w:t>
      </w:r>
    </w:p>
    <w:p w:rsidR="007B1D9C" w:rsidRDefault="007B1D9C" w:rsidP="007B1D9C">
      <w:pPr>
        <w:spacing w:line="240" w:lineRule="auto"/>
        <w:contextualSpacing/>
        <w:jc w:val="center"/>
        <w:rPr>
          <w:rFonts w:ascii="Comic Sans MS" w:hAnsi="Comic Sans MS" w:cs="Aharoni"/>
          <w:sz w:val="28"/>
          <w:szCs w:val="28"/>
        </w:rPr>
      </w:pPr>
    </w:p>
    <w:p w:rsidR="007B1D9C" w:rsidRDefault="007B1D9C" w:rsidP="007B1D9C">
      <w:pPr>
        <w:spacing w:line="240" w:lineRule="auto"/>
        <w:contextualSpacing/>
        <w:rPr>
          <w:rFonts w:ascii="Comic Sans MS" w:hAnsi="Comic Sans MS" w:cs="Aharoni"/>
          <w:sz w:val="28"/>
          <w:szCs w:val="28"/>
        </w:rPr>
      </w:pPr>
      <w:r>
        <w:rPr>
          <w:rFonts w:ascii="Comic Sans MS" w:hAnsi="Comic Sans MS" w:cs="Aharoni"/>
          <w:sz w:val="28"/>
          <w:szCs w:val="28"/>
        </w:rPr>
        <w:t xml:space="preserve">Materials Needed: NBPTS Core Propositions Research &amp; Reflective Questions Handout, Component #1 Assessment-at-a-Glance Listings for all certificate areas (one page each), Standards Overview Lists for all certificate areas (1-3 pages in length), </w:t>
      </w:r>
      <w:proofErr w:type="gramStart"/>
      <w:r>
        <w:rPr>
          <w:rFonts w:ascii="Comic Sans MS" w:hAnsi="Comic Sans MS" w:cs="Aharoni"/>
          <w:sz w:val="28"/>
          <w:szCs w:val="28"/>
        </w:rPr>
        <w:t>Standards</w:t>
      </w:r>
      <w:proofErr w:type="gramEnd"/>
      <w:r>
        <w:rPr>
          <w:rFonts w:ascii="Comic Sans MS" w:hAnsi="Comic Sans MS" w:cs="Aharoni"/>
          <w:sz w:val="28"/>
          <w:szCs w:val="28"/>
        </w:rPr>
        <w:t xml:space="preserve"> Mapping Grid</w:t>
      </w:r>
    </w:p>
    <w:p w:rsidR="007B1D9C" w:rsidRDefault="007B1D9C" w:rsidP="007B1D9C">
      <w:pPr>
        <w:spacing w:line="240" w:lineRule="auto"/>
        <w:contextualSpacing/>
        <w:rPr>
          <w:rFonts w:ascii="Comic Sans MS" w:hAnsi="Comic Sans MS" w:cs="Aharoni"/>
          <w:sz w:val="28"/>
          <w:szCs w:val="28"/>
        </w:rPr>
      </w:pPr>
    </w:p>
    <w:p w:rsidR="007B1D9C" w:rsidRDefault="007B1D9C" w:rsidP="007B1D9C">
      <w:pPr>
        <w:spacing w:line="240" w:lineRule="auto"/>
        <w:contextualSpacing/>
        <w:rPr>
          <w:rFonts w:ascii="Comic Sans MS" w:hAnsi="Comic Sans MS" w:cs="Aharoni"/>
          <w:sz w:val="28"/>
          <w:szCs w:val="28"/>
        </w:rPr>
      </w:pPr>
      <w:r>
        <w:rPr>
          <w:rFonts w:ascii="Comic Sans MS" w:hAnsi="Comic Sans MS" w:cs="Aharoni"/>
          <w:sz w:val="28"/>
          <w:szCs w:val="28"/>
        </w:rPr>
        <w:t xml:space="preserve">1. Remind candidates that every piece of their NB component work will connect to the NBPTS Five Core Propositions and their certificate standards. This activity is designed to help candidates </w:t>
      </w:r>
      <w:r w:rsidRPr="007B1D9C">
        <w:rPr>
          <w:rFonts w:ascii="Comic Sans MS" w:hAnsi="Comic Sans MS" w:cs="Aharoni"/>
          <w:b/>
          <w:sz w:val="28"/>
          <w:szCs w:val="28"/>
        </w:rPr>
        <w:t>review and refocus</w:t>
      </w:r>
      <w:r>
        <w:rPr>
          <w:rFonts w:ascii="Comic Sans MS" w:hAnsi="Comic Sans MS" w:cs="Aharoni"/>
          <w:sz w:val="28"/>
          <w:szCs w:val="28"/>
        </w:rPr>
        <w:t xml:space="preserve"> on these in correlation to Component #1, the assessment center work.</w:t>
      </w:r>
    </w:p>
    <w:p w:rsidR="007B1D9C" w:rsidRDefault="007B1D9C" w:rsidP="007B1D9C">
      <w:pPr>
        <w:spacing w:line="240" w:lineRule="auto"/>
        <w:contextualSpacing/>
        <w:rPr>
          <w:rFonts w:ascii="Comic Sans MS" w:hAnsi="Comic Sans MS" w:cs="Aharoni"/>
          <w:sz w:val="28"/>
          <w:szCs w:val="28"/>
        </w:rPr>
      </w:pPr>
    </w:p>
    <w:p w:rsidR="007B1D9C" w:rsidRDefault="007B1D9C" w:rsidP="007B1D9C">
      <w:pPr>
        <w:spacing w:line="240" w:lineRule="auto"/>
        <w:contextualSpacing/>
        <w:rPr>
          <w:rFonts w:ascii="Comic Sans MS" w:hAnsi="Comic Sans MS" w:cs="Aharoni"/>
          <w:sz w:val="28"/>
          <w:szCs w:val="28"/>
        </w:rPr>
      </w:pPr>
      <w:r>
        <w:rPr>
          <w:rFonts w:ascii="Comic Sans MS" w:hAnsi="Comic Sans MS" w:cs="Aharoni"/>
          <w:sz w:val="28"/>
          <w:szCs w:val="28"/>
        </w:rPr>
        <w:t>2. Hand out the NBPTS Core Propositions Research &amp; Reflective Questions Handout. Candidates should be in small groups or with partners. Assign each small group a Core Proposition &amp; a Research reading (there are nine total). Have the individuals read silently, their research report (very brief paragraphs) and then discuss the Questions to Ponder on that page. (5 minutes)</w:t>
      </w:r>
    </w:p>
    <w:p w:rsidR="007B1D9C" w:rsidRDefault="007B1D9C" w:rsidP="007B1D9C">
      <w:pPr>
        <w:spacing w:line="240" w:lineRule="auto"/>
        <w:contextualSpacing/>
        <w:rPr>
          <w:rFonts w:ascii="Comic Sans MS" w:hAnsi="Comic Sans MS" w:cs="Aharoni"/>
          <w:sz w:val="28"/>
          <w:szCs w:val="28"/>
        </w:rPr>
      </w:pPr>
    </w:p>
    <w:p w:rsidR="007B1D9C" w:rsidRDefault="007B1D9C" w:rsidP="007B1D9C">
      <w:pPr>
        <w:spacing w:line="240" w:lineRule="auto"/>
        <w:contextualSpacing/>
        <w:rPr>
          <w:rFonts w:ascii="Comic Sans MS" w:hAnsi="Comic Sans MS" w:cs="Aharoni"/>
          <w:sz w:val="28"/>
          <w:szCs w:val="28"/>
        </w:rPr>
      </w:pPr>
      <w:r>
        <w:rPr>
          <w:rFonts w:ascii="Comic Sans MS" w:hAnsi="Comic Sans MS" w:cs="Aharoni"/>
          <w:sz w:val="28"/>
          <w:szCs w:val="28"/>
        </w:rPr>
        <w:t>3. Ask each candidate to do a 5-minute reflection writing on what they have talked about, how this core proposition relates to the teacher’s classroom, etc. Have candidates share their reflections briefly with their small groups/ partners. Ask for a few people to share out.</w:t>
      </w:r>
      <w:r w:rsidR="00CA3A80">
        <w:rPr>
          <w:rFonts w:ascii="Comic Sans MS" w:hAnsi="Comic Sans MS" w:cs="Aharoni"/>
          <w:sz w:val="28"/>
          <w:szCs w:val="28"/>
        </w:rPr>
        <w:t xml:space="preserve"> (10 minutes)</w:t>
      </w:r>
    </w:p>
    <w:p w:rsidR="007B1D9C" w:rsidRDefault="007B1D9C" w:rsidP="007B1D9C">
      <w:pPr>
        <w:spacing w:line="240" w:lineRule="auto"/>
        <w:contextualSpacing/>
        <w:rPr>
          <w:rFonts w:ascii="Comic Sans MS" w:hAnsi="Comic Sans MS" w:cs="Aharoni"/>
          <w:sz w:val="28"/>
          <w:szCs w:val="28"/>
        </w:rPr>
      </w:pPr>
    </w:p>
    <w:p w:rsidR="007B1D9C" w:rsidRDefault="007B1D9C" w:rsidP="007B1D9C">
      <w:pPr>
        <w:spacing w:line="240" w:lineRule="auto"/>
        <w:contextualSpacing/>
        <w:rPr>
          <w:rFonts w:ascii="Comic Sans MS" w:hAnsi="Comic Sans MS" w:cs="Aharoni"/>
          <w:sz w:val="28"/>
          <w:szCs w:val="28"/>
        </w:rPr>
      </w:pPr>
      <w:r>
        <w:rPr>
          <w:rFonts w:ascii="Comic Sans MS" w:hAnsi="Comic Sans MS" w:cs="Aharoni"/>
          <w:sz w:val="28"/>
          <w:szCs w:val="28"/>
        </w:rPr>
        <w:t xml:space="preserve">4. Refocus the conversation on </w:t>
      </w:r>
      <w:r w:rsidR="004C52E1">
        <w:rPr>
          <w:rFonts w:ascii="Comic Sans MS" w:hAnsi="Comic Sans MS" w:cs="Aharoni"/>
          <w:sz w:val="28"/>
          <w:szCs w:val="28"/>
        </w:rPr>
        <w:t>Core Proposition #2, content knowledge. Remind candidates that MUCH of the Comp #1 work will encompass this core proposition more than others.</w:t>
      </w:r>
    </w:p>
    <w:p w:rsidR="004C52E1" w:rsidRDefault="004C52E1" w:rsidP="007B1D9C">
      <w:pPr>
        <w:spacing w:line="240" w:lineRule="auto"/>
        <w:contextualSpacing/>
        <w:rPr>
          <w:rFonts w:ascii="Comic Sans MS" w:hAnsi="Comic Sans MS" w:cs="Aharoni"/>
          <w:sz w:val="28"/>
          <w:szCs w:val="28"/>
        </w:rPr>
      </w:pPr>
    </w:p>
    <w:p w:rsidR="004C52E1" w:rsidRDefault="004C52E1" w:rsidP="007B1D9C">
      <w:pPr>
        <w:spacing w:line="240" w:lineRule="auto"/>
        <w:contextualSpacing/>
        <w:rPr>
          <w:rFonts w:ascii="Comic Sans MS" w:hAnsi="Comic Sans MS" w:cs="Aharoni"/>
          <w:sz w:val="28"/>
          <w:szCs w:val="28"/>
        </w:rPr>
      </w:pPr>
      <w:r>
        <w:rPr>
          <w:rFonts w:ascii="Comic Sans MS" w:hAnsi="Comic Sans MS" w:cs="Aharoni"/>
          <w:sz w:val="28"/>
          <w:szCs w:val="28"/>
        </w:rPr>
        <w:lastRenderedPageBreak/>
        <w:t xml:space="preserve">5. With </w:t>
      </w:r>
      <w:r w:rsidR="00CA3A80">
        <w:rPr>
          <w:rFonts w:ascii="Comic Sans MS" w:hAnsi="Comic Sans MS" w:cs="Aharoni"/>
          <w:sz w:val="28"/>
          <w:szCs w:val="28"/>
        </w:rPr>
        <w:t>N</w:t>
      </w:r>
      <w:r>
        <w:rPr>
          <w:rFonts w:ascii="Comic Sans MS" w:hAnsi="Comic Sans MS" w:cs="Aharoni"/>
          <w:sz w:val="28"/>
          <w:szCs w:val="28"/>
        </w:rPr>
        <w:t xml:space="preserve">BPTS standards, each certificate has its own specific set of standards. These are standards which TEACHERS in that certificate area must show they meet through their work on Components #1-2-3-4. These standards— and not any other content, state, local, or district standards— are the lens through which you focus as you respond to questions in the portfolio &amp; assessment center exercises. </w:t>
      </w:r>
      <w:r w:rsidR="00CA3A80">
        <w:rPr>
          <w:rFonts w:ascii="Comic Sans MS" w:hAnsi="Comic Sans MS" w:cs="Aharoni"/>
          <w:b/>
          <w:sz w:val="28"/>
          <w:szCs w:val="28"/>
        </w:rPr>
        <w:t>Be sure to reread your certificate standards before taking Component #1.</w:t>
      </w:r>
    </w:p>
    <w:p w:rsidR="00CA3A80" w:rsidRDefault="00CA3A80" w:rsidP="007B1D9C">
      <w:pPr>
        <w:spacing w:line="240" w:lineRule="auto"/>
        <w:contextualSpacing/>
        <w:rPr>
          <w:rFonts w:ascii="Comic Sans MS" w:hAnsi="Comic Sans MS" w:cs="Aharoni"/>
          <w:sz w:val="28"/>
          <w:szCs w:val="28"/>
        </w:rPr>
      </w:pPr>
    </w:p>
    <w:p w:rsidR="00CA3A80" w:rsidRDefault="001801D7" w:rsidP="007B1D9C">
      <w:pPr>
        <w:spacing w:line="240" w:lineRule="auto"/>
        <w:contextualSpacing/>
        <w:rPr>
          <w:rFonts w:ascii="Comic Sans MS" w:hAnsi="Comic Sans MS" w:cs="Aharoni"/>
          <w:sz w:val="28"/>
          <w:szCs w:val="28"/>
        </w:rPr>
      </w:pPr>
      <w:r>
        <w:rPr>
          <w:rFonts w:ascii="Comic Sans MS" w:hAnsi="Comic Sans MS" w:cs="Aharoni"/>
          <w:sz w:val="28"/>
          <w:szCs w:val="28"/>
        </w:rPr>
        <w:t>6. Have candidates find on their laptops (</w:t>
      </w:r>
      <w:hyperlink r:id="rId4" w:history="1">
        <w:r w:rsidRPr="001B24BA">
          <w:rPr>
            <w:rStyle w:val="Hyperlink"/>
            <w:rFonts w:ascii="Comic Sans MS" w:hAnsi="Comic Sans MS" w:cs="Aharoni"/>
            <w:sz w:val="28"/>
            <w:szCs w:val="28"/>
          </w:rPr>
          <w:t>www.boardcertifiedteachers.org</w:t>
        </w:r>
      </w:hyperlink>
      <w:proofErr w:type="gramStart"/>
      <w:r>
        <w:rPr>
          <w:rFonts w:ascii="Comic Sans MS" w:hAnsi="Comic Sans MS" w:cs="Aharoni"/>
          <w:sz w:val="28"/>
          <w:szCs w:val="28"/>
        </w:rPr>
        <w:t xml:space="preserve">) </w:t>
      </w:r>
      <w:r w:rsidR="00CA3A80">
        <w:rPr>
          <w:rFonts w:ascii="Comic Sans MS" w:hAnsi="Comic Sans MS" w:cs="Aharoni"/>
          <w:sz w:val="28"/>
          <w:szCs w:val="28"/>
        </w:rPr>
        <w:t xml:space="preserve"> the</w:t>
      </w:r>
      <w:proofErr w:type="gramEnd"/>
      <w:r w:rsidR="00CA3A80">
        <w:rPr>
          <w:rFonts w:ascii="Comic Sans MS" w:hAnsi="Comic Sans MS" w:cs="Aharoni"/>
          <w:sz w:val="28"/>
          <w:szCs w:val="28"/>
        </w:rPr>
        <w:t xml:space="preserve"> Component #1 Assessment-at-a-Glance sheets (1 page per certificate) to candidates. Explain that their three short-answer questions, for which they have 30 minutes each to answer, are described on this handout. In the grid is the breakdown of the 45 Selected Response Items (SRIs) that will be on the one-hour multiple-choice test.</w:t>
      </w:r>
    </w:p>
    <w:p w:rsidR="00CA3A80" w:rsidRDefault="00CA3A80" w:rsidP="007B1D9C">
      <w:pPr>
        <w:spacing w:line="240" w:lineRule="auto"/>
        <w:contextualSpacing/>
        <w:rPr>
          <w:rFonts w:ascii="Comic Sans MS" w:hAnsi="Comic Sans MS" w:cs="Aharoni"/>
          <w:sz w:val="28"/>
          <w:szCs w:val="28"/>
        </w:rPr>
      </w:pPr>
    </w:p>
    <w:p w:rsidR="00CA3A80" w:rsidRDefault="001801D7" w:rsidP="007B1D9C">
      <w:pPr>
        <w:spacing w:line="240" w:lineRule="auto"/>
        <w:contextualSpacing/>
        <w:rPr>
          <w:rFonts w:ascii="Comic Sans MS" w:hAnsi="Comic Sans MS" w:cs="Aharoni"/>
          <w:sz w:val="28"/>
          <w:szCs w:val="28"/>
        </w:rPr>
      </w:pPr>
      <w:r>
        <w:rPr>
          <w:rFonts w:ascii="Comic Sans MS" w:hAnsi="Comic Sans MS" w:cs="Aharoni"/>
          <w:sz w:val="28"/>
          <w:szCs w:val="28"/>
        </w:rPr>
        <w:t xml:space="preserve">7. </w:t>
      </w:r>
      <w:r>
        <w:rPr>
          <w:rFonts w:ascii="Comic Sans MS" w:hAnsi="Comic Sans MS" w:cs="Aharoni"/>
          <w:sz w:val="28"/>
          <w:szCs w:val="28"/>
        </w:rPr>
        <w:t>Have candidates find on their laptops (</w:t>
      </w:r>
      <w:hyperlink r:id="rId5" w:history="1">
        <w:r w:rsidRPr="001B24BA">
          <w:rPr>
            <w:rStyle w:val="Hyperlink"/>
            <w:rFonts w:ascii="Comic Sans MS" w:hAnsi="Comic Sans MS" w:cs="Aharoni"/>
            <w:sz w:val="28"/>
            <w:szCs w:val="28"/>
          </w:rPr>
          <w:t>www.boardcertifiedteachers.org</w:t>
        </w:r>
      </w:hyperlink>
      <w:proofErr w:type="gramStart"/>
      <w:r>
        <w:rPr>
          <w:rFonts w:ascii="Comic Sans MS" w:hAnsi="Comic Sans MS" w:cs="Aharoni"/>
          <w:sz w:val="28"/>
          <w:szCs w:val="28"/>
        </w:rPr>
        <w:t xml:space="preserve">)  </w:t>
      </w:r>
      <w:bookmarkStart w:id="0" w:name="_GoBack"/>
      <w:bookmarkEnd w:id="0"/>
      <w:r w:rsidR="00CA3A80">
        <w:rPr>
          <w:rFonts w:ascii="Comic Sans MS" w:hAnsi="Comic Sans MS" w:cs="Aharoni"/>
          <w:sz w:val="28"/>
          <w:szCs w:val="28"/>
        </w:rPr>
        <w:t>the</w:t>
      </w:r>
      <w:proofErr w:type="gramEnd"/>
      <w:r w:rsidR="00CA3A80">
        <w:rPr>
          <w:rFonts w:ascii="Comic Sans MS" w:hAnsi="Comic Sans MS" w:cs="Aharoni"/>
          <w:sz w:val="28"/>
          <w:szCs w:val="28"/>
        </w:rPr>
        <w:t xml:space="preserve"> Standards Overview sheet for each certificate area (1-3 pages long) to each candidate. Also hand out the Standards Mapping Grid Worksheet. (10 minutes for parts #4-7)</w:t>
      </w:r>
    </w:p>
    <w:p w:rsidR="00CA3A80" w:rsidRDefault="00CA3A80" w:rsidP="007B1D9C">
      <w:pPr>
        <w:spacing w:line="240" w:lineRule="auto"/>
        <w:contextualSpacing/>
        <w:rPr>
          <w:rFonts w:ascii="Comic Sans MS" w:hAnsi="Comic Sans MS" w:cs="Aharoni"/>
          <w:sz w:val="28"/>
          <w:szCs w:val="28"/>
        </w:rPr>
      </w:pPr>
    </w:p>
    <w:p w:rsidR="00CA3A80" w:rsidRDefault="00CA3A80" w:rsidP="007B1D9C">
      <w:pPr>
        <w:spacing w:line="240" w:lineRule="auto"/>
        <w:contextualSpacing/>
        <w:rPr>
          <w:rFonts w:ascii="Comic Sans MS" w:hAnsi="Comic Sans MS" w:cs="Aharoni"/>
          <w:sz w:val="28"/>
          <w:szCs w:val="28"/>
        </w:rPr>
      </w:pPr>
      <w:r>
        <w:rPr>
          <w:rFonts w:ascii="Comic Sans MS" w:hAnsi="Comic Sans MS" w:cs="Aharoni"/>
          <w:sz w:val="28"/>
          <w:szCs w:val="28"/>
        </w:rPr>
        <w:t>8. Explain to candidates that their SRI portion of the test will ONLY cover the standards listed on the grid on the Assessment-at-a-Glance sheet. Have candidates record their specific standards to be tested on their Standards Mapping Worksheet, then share their work with</w:t>
      </w:r>
      <w:r w:rsidR="00DF5050">
        <w:rPr>
          <w:rFonts w:ascii="Comic Sans MS" w:hAnsi="Comic Sans MS" w:cs="Aharoni"/>
          <w:sz w:val="28"/>
          <w:szCs w:val="28"/>
        </w:rPr>
        <w:t xml:space="preserve"> their small group/ partner. (5</w:t>
      </w:r>
      <w:r>
        <w:rPr>
          <w:rFonts w:ascii="Comic Sans MS" w:hAnsi="Comic Sans MS" w:cs="Aharoni"/>
          <w:sz w:val="28"/>
          <w:szCs w:val="28"/>
        </w:rPr>
        <w:t xml:space="preserve"> minutes)</w:t>
      </w:r>
    </w:p>
    <w:p w:rsidR="00CA3A80" w:rsidRDefault="00CA3A80" w:rsidP="007B1D9C">
      <w:pPr>
        <w:spacing w:line="240" w:lineRule="auto"/>
        <w:contextualSpacing/>
        <w:rPr>
          <w:rFonts w:ascii="Comic Sans MS" w:hAnsi="Comic Sans MS" w:cs="Aharoni"/>
          <w:sz w:val="28"/>
          <w:szCs w:val="28"/>
        </w:rPr>
      </w:pPr>
    </w:p>
    <w:p w:rsidR="00CA3A80" w:rsidRPr="00CA3A80" w:rsidRDefault="00CA3A80" w:rsidP="007B1D9C">
      <w:pPr>
        <w:spacing w:line="240" w:lineRule="auto"/>
        <w:contextualSpacing/>
        <w:rPr>
          <w:rFonts w:ascii="Comic Sans MS" w:hAnsi="Comic Sans MS" w:cs="Aharoni"/>
          <w:sz w:val="28"/>
          <w:szCs w:val="28"/>
        </w:rPr>
      </w:pPr>
      <w:r>
        <w:rPr>
          <w:rFonts w:ascii="Comic Sans MS" w:hAnsi="Comic Sans MS" w:cs="Aharoni"/>
          <w:sz w:val="28"/>
          <w:szCs w:val="28"/>
        </w:rPr>
        <w:t>More on the SRI Section later in this class…</w:t>
      </w:r>
    </w:p>
    <w:p w:rsidR="0083239C" w:rsidRPr="007B1D9C" w:rsidRDefault="0083239C">
      <w:pPr>
        <w:rPr>
          <w:rFonts w:ascii="Comic Sans MS" w:hAnsi="Comic Sans MS"/>
          <w:b/>
          <w:sz w:val="28"/>
          <w:szCs w:val="28"/>
        </w:rPr>
      </w:pPr>
    </w:p>
    <w:sectPr w:rsidR="0083239C" w:rsidRPr="007B1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D9C"/>
    <w:rsid w:val="001801D7"/>
    <w:rsid w:val="004C52E1"/>
    <w:rsid w:val="007B1D9C"/>
    <w:rsid w:val="0083239C"/>
    <w:rsid w:val="00CA3A80"/>
    <w:rsid w:val="00DF5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6CF67-35B8-476D-8337-5AD6929A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1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ardcertifiedteachers.org" TargetMode="External"/><Relationship Id="rId4" Type="http://schemas.openxmlformats.org/officeDocument/2006/relationships/hyperlink" Target="http://www.boardcertifiedteach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Pat</cp:lastModifiedBy>
  <cp:revision>3</cp:revision>
  <dcterms:created xsi:type="dcterms:W3CDTF">2015-08-15T23:16:00Z</dcterms:created>
  <dcterms:modified xsi:type="dcterms:W3CDTF">2015-08-15T23:21:00Z</dcterms:modified>
</cp:coreProperties>
</file>