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EE7D" w14:textId="77777777" w:rsidR="005112DB" w:rsidRDefault="005112DB" w:rsidP="005112DB">
      <w:pPr>
        <w:jc w:val="center"/>
        <w:rPr>
          <w:rFonts w:ascii="Georgia" w:hAnsi="Georgia"/>
        </w:rPr>
      </w:pPr>
    </w:p>
    <w:p w14:paraId="78253056" w14:textId="77777777" w:rsidR="005112DB" w:rsidRPr="005112DB" w:rsidRDefault="0F72099E" w:rsidP="0F72099E">
      <w:pPr>
        <w:jc w:val="center"/>
        <w:rPr>
          <w:rFonts w:asciiTheme="minorHAnsi" w:eastAsiaTheme="minorEastAsia" w:hAnsiTheme="minorHAnsi" w:cstheme="minorBidi"/>
          <w:b/>
          <w:bCs/>
        </w:rPr>
      </w:pPr>
      <w:r w:rsidRPr="0F72099E">
        <w:rPr>
          <w:rFonts w:asciiTheme="minorHAnsi" w:eastAsiaTheme="minorEastAsia" w:hAnsiTheme="minorHAnsi" w:cstheme="minorBidi"/>
          <w:b/>
          <w:bCs/>
        </w:rPr>
        <w:t>Memorandum of Understanding</w:t>
      </w:r>
    </w:p>
    <w:p w14:paraId="45BC480E" w14:textId="77777777" w:rsidR="005112DB" w:rsidRPr="005112DB" w:rsidRDefault="0F72099E" w:rsidP="0F72099E">
      <w:pPr>
        <w:jc w:val="center"/>
        <w:rPr>
          <w:rFonts w:asciiTheme="minorHAnsi" w:eastAsiaTheme="minorEastAsia" w:hAnsiTheme="minorHAnsi" w:cstheme="minorBidi"/>
          <w:b/>
          <w:bCs/>
        </w:rPr>
      </w:pPr>
      <w:r w:rsidRPr="0F72099E">
        <w:rPr>
          <w:rFonts w:asciiTheme="minorHAnsi" w:eastAsiaTheme="minorEastAsia" w:hAnsiTheme="minorHAnsi" w:cstheme="minorBidi"/>
          <w:b/>
          <w:bCs/>
        </w:rPr>
        <w:t>For</w:t>
      </w:r>
    </w:p>
    <w:p w14:paraId="632521D1" w14:textId="77777777" w:rsidR="005112DB" w:rsidRPr="005112DB" w:rsidRDefault="0F72099E" w:rsidP="0F72099E">
      <w:pPr>
        <w:jc w:val="center"/>
        <w:rPr>
          <w:rFonts w:asciiTheme="minorHAnsi" w:eastAsiaTheme="minorEastAsia" w:hAnsiTheme="minorHAnsi" w:cstheme="minorBidi"/>
        </w:rPr>
      </w:pPr>
      <w:r w:rsidRPr="0F72099E">
        <w:rPr>
          <w:rFonts w:asciiTheme="minorHAnsi" w:eastAsiaTheme="minorEastAsia" w:hAnsiTheme="minorHAnsi" w:cstheme="minorBidi"/>
          <w:b/>
          <w:bCs/>
        </w:rPr>
        <w:t>Field Experience</w:t>
      </w:r>
    </w:p>
    <w:p w14:paraId="228F3BE0" w14:textId="77777777" w:rsidR="00001E26" w:rsidRDefault="00001E26" w:rsidP="00684D41">
      <w:pPr>
        <w:rPr>
          <w:rFonts w:ascii="Georgia" w:hAnsi="Georgia"/>
        </w:rPr>
      </w:pPr>
    </w:p>
    <w:p w14:paraId="6BF8B7E5" w14:textId="4A52A860" w:rsidR="005112DB" w:rsidRPr="005112DB" w:rsidRDefault="0F72099E" w:rsidP="005112DB">
      <w:pPr>
        <w:ind w:left="210"/>
      </w:pPr>
      <w:r>
        <w:t xml:space="preserve">It is hereby agreed the </w:t>
      </w:r>
      <w:r w:rsidR="00AF6872" w:rsidRPr="00AF6872">
        <w:rPr>
          <w:b/>
          <w:u w:val="single"/>
        </w:rPr>
        <w:t>IHL and School District</w:t>
      </w:r>
      <w:r w:rsidRPr="0F72099E">
        <w:rPr>
          <w:i/>
          <w:iCs/>
        </w:rPr>
        <w:t xml:space="preserve"> </w:t>
      </w:r>
      <w:r>
        <w:t>have established an agreement for the purpose and consideration outlined below.    This agreement shall automatically renew for subsequent one year terms, not to exceed a period of three years, unless either party provides notice of its intent not to renew and/or amend the Agreement.</w:t>
      </w:r>
    </w:p>
    <w:p w14:paraId="3FB3BCE2" w14:textId="77777777" w:rsidR="005112DB" w:rsidRDefault="005112DB" w:rsidP="005112DB">
      <w:pPr>
        <w:ind w:left="210"/>
      </w:pPr>
    </w:p>
    <w:p w14:paraId="6D620B22" w14:textId="69C5091D" w:rsidR="005112DB" w:rsidRPr="00AF6872" w:rsidRDefault="00AF6872" w:rsidP="005112DB">
      <w:pPr>
        <w:ind w:left="210"/>
        <w:rPr>
          <w:b/>
          <w:u w:val="single"/>
        </w:rPr>
      </w:pPr>
      <w:r w:rsidRPr="00AF6872">
        <w:rPr>
          <w:b/>
          <w:u w:val="single"/>
        </w:rPr>
        <w:t>The School District</w:t>
      </w:r>
      <w:r w:rsidR="0F72099E">
        <w:t xml:space="preserve"> will provide directed teaching and other internship and practicum sites for undergraduates and graduate students enrolled in the </w:t>
      </w:r>
      <w:r w:rsidRPr="00AF6872">
        <w:rPr>
          <w:b/>
          <w:u w:val="single"/>
        </w:rPr>
        <w:t>IHL Institution</w:t>
      </w:r>
      <w:r w:rsidR="0F72099E">
        <w:t xml:space="preserve">. It is further agreed that the number and type of assignments needed and provided by the parties of this agreement shall be arranged at the time placements are requested. It is understood that the above school district is not obligated to provide all placements that may be requested. Specific descriptions of expectations for University students </w:t>
      </w:r>
      <w:r>
        <w:t>and faculty and School District</w:t>
      </w:r>
      <w:r w:rsidR="0F72099E">
        <w:t xml:space="preserve"> personnel are described in </w:t>
      </w:r>
      <w:r>
        <w:t xml:space="preserve"> </w:t>
      </w:r>
      <w:r w:rsidRPr="00AF6872">
        <w:rPr>
          <w:b/>
          <w:u w:val="single"/>
        </w:rPr>
        <w:t>Name of School or College of Education Field Experience Handbook and website location</w:t>
      </w:r>
      <w:r w:rsidR="0F72099E" w:rsidRPr="00AF6872">
        <w:rPr>
          <w:b/>
          <w:u w:val="single"/>
        </w:rPr>
        <w:t xml:space="preserve"> </w:t>
      </w:r>
    </w:p>
    <w:p w14:paraId="6551F9CE" w14:textId="77777777" w:rsidR="005112DB" w:rsidRPr="00AF6872" w:rsidRDefault="005112DB" w:rsidP="00684D41">
      <w:pPr>
        <w:rPr>
          <w:rFonts w:ascii="Georgia" w:hAnsi="Georgia"/>
          <w:b/>
          <w:u w:val="single"/>
        </w:rPr>
      </w:pPr>
    </w:p>
    <w:p w14:paraId="14E947C1" w14:textId="77777777" w:rsidR="005112DB" w:rsidRPr="005112DB" w:rsidRDefault="005112DB" w:rsidP="00684D41">
      <w:pPr>
        <w:rPr>
          <w:rFonts w:ascii="Georgia" w:hAnsi="Georgia"/>
        </w:rPr>
      </w:pPr>
    </w:p>
    <w:p w14:paraId="54726A83" w14:textId="77777777" w:rsidR="005112DB" w:rsidRPr="005112DB" w:rsidRDefault="005112DB" w:rsidP="005112DB">
      <w:pPr>
        <w:ind w:left="210"/>
      </w:pPr>
    </w:p>
    <w:p w14:paraId="446D14A8" w14:textId="77777777" w:rsidR="005112DB" w:rsidRPr="005112DB" w:rsidRDefault="005112DB" w:rsidP="005112DB">
      <w:pPr>
        <w:pStyle w:val="NoSpacing"/>
        <w:ind w:firstLine="720"/>
      </w:pPr>
      <w:r>
        <w:t>___</w:t>
      </w:r>
      <w:r w:rsidRPr="005112DB">
        <w:t xml:space="preserve">___________________________ </w:t>
      </w:r>
      <w:r w:rsidRPr="005112DB">
        <w:tab/>
      </w:r>
      <w:r w:rsidRPr="005112DB">
        <w:tab/>
      </w:r>
      <w:r w:rsidRPr="005112DB">
        <w:tab/>
      </w:r>
      <w:r w:rsidRPr="005112DB">
        <w:tab/>
      </w:r>
      <w:r w:rsidRPr="005112DB">
        <w:tab/>
        <w:t>__________________</w:t>
      </w:r>
    </w:p>
    <w:p w14:paraId="27BE4E8B" w14:textId="77777777" w:rsidR="005112DB" w:rsidRPr="005112DB" w:rsidRDefault="005112DB" w:rsidP="005112DB">
      <w:pPr>
        <w:pStyle w:val="NoSpacing"/>
        <w:ind w:firstLine="720"/>
      </w:pPr>
      <w:r w:rsidRPr="005112DB">
        <w:t>De</w:t>
      </w:r>
      <w:r>
        <w:t xml:space="preserve">an, School of Education    </w:t>
      </w:r>
      <w:r>
        <w:tab/>
      </w:r>
      <w:r>
        <w:tab/>
      </w:r>
      <w:r>
        <w:tab/>
      </w:r>
      <w:r>
        <w:tab/>
      </w:r>
      <w:r w:rsidRPr="005112DB">
        <w:tab/>
      </w:r>
      <w:r w:rsidRPr="005112DB">
        <w:tab/>
        <w:t xml:space="preserve">Date                                 </w:t>
      </w:r>
    </w:p>
    <w:p w14:paraId="4AD7F859" w14:textId="77777777" w:rsidR="005112DB" w:rsidRPr="005112DB" w:rsidRDefault="005112DB" w:rsidP="005112DB">
      <w:pPr>
        <w:pStyle w:val="NoSpacing"/>
      </w:pPr>
    </w:p>
    <w:p w14:paraId="5A5F3D9B" w14:textId="77777777" w:rsidR="005112DB" w:rsidRDefault="005112DB" w:rsidP="005112DB">
      <w:pPr>
        <w:pStyle w:val="NoSpacing"/>
      </w:pPr>
    </w:p>
    <w:p w14:paraId="12CB43E5" w14:textId="77777777" w:rsidR="005112DB" w:rsidRPr="005112DB" w:rsidRDefault="005112DB" w:rsidP="005112DB">
      <w:pPr>
        <w:pStyle w:val="NoSpacing"/>
      </w:pPr>
    </w:p>
    <w:p w14:paraId="1AF860D7" w14:textId="77777777" w:rsidR="005112DB" w:rsidRPr="005112DB" w:rsidRDefault="005112DB" w:rsidP="005112DB">
      <w:pPr>
        <w:pStyle w:val="NoSpacing"/>
        <w:ind w:firstLine="720"/>
      </w:pPr>
      <w:r>
        <w:t>____</w:t>
      </w:r>
      <w:r w:rsidRPr="005112DB">
        <w:t>_________________________</w:t>
      </w:r>
      <w:r w:rsidRPr="005112DB">
        <w:tab/>
      </w:r>
      <w:r w:rsidRPr="005112DB">
        <w:tab/>
      </w:r>
      <w:r w:rsidRPr="005112DB">
        <w:tab/>
      </w:r>
      <w:r w:rsidRPr="005112DB">
        <w:tab/>
      </w:r>
      <w:r w:rsidRPr="005112DB">
        <w:tab/>
        <w:t>________</w:t>
      </w:r>
      <w:r>
        <w:t>_</w:t>
      </w:r>
      <w:r w:rsidRPr="005112DB">
        <w:t>_________</w:t>
      </w:r>
    </w:p>
    <w:p w14:paraId="45A7D7DF" w14:textId="77777777" w:rsidR="005112DB" w:rsidRPr="005112DB" w:rsidRDefault="00240E53" w:rsidP="00240E53">
      <w:pPr>
        <w:pStyle w:val="NoSpacing"/>
        <w:tabs>
          <w:tab w:val="left" w:pos="720"/>
          <w:tab w:val="left" w:pos="1440"/>
          <w:tab w:val="left" w:pos="2160"/>
          <w:tab w:val="left" w:pos="2880"/>
          <w:tab w:val="left" w:pos="7290"/>
        </w:tabs>
        <w:ind w:left="720"/>
      </w:pPr>
      <w:r>
        <w:t xml:space="preserve">       </w:t>
      </w:r>
      <w:r w:rsidR="0F72099E">
        <w:t>Superintendent</w:t>
      </w:r>
      <w:r w:rsidR="005112DB">
        <w:tab/>
      </w:r>
      <w:r>
        <w:tab/>
      </w:r>
      <w:r w:rsidRPr="005112DB">
        <w:t>Date</w:t>
      </w:r>
    </w:p>
    <w:p w14:paraId="53114F97" w14:textId="77777777" w:rsidR="005112DB" w:rsidRPr="005112DB" w:rsidRDefault="005112DB" w:rsidP="005112DB">
      <w:pPr>
        <w:ind w:left="210"/>
        <w:rPr>
          <w:i/>
        </w:rPr>
      </w:pPr>
    </w:p>
    <w:p w14:paraId="5A273BEE" w14:textId="77777777" w:rsidR="005112DB" w:rsidRDefault="005112DB" w:rsidP="005112DB">
      <w:pPr>
        <w:ind w:left="210"/>
      </w:pPr>
    </w:p>
    <w:p w14:paraId="2E32FEC4" w14:textId="5C0ECB4C" w:rsidR="005112DB" w:rsidRPr="005112DB" w:rsidRDefault="00AF6872" w:rsidP="005112DB">
      <w:pPr>
        <w:ind w:left="210"/>
      </w:pPr>
      <w:r>
        <w:t xml:space="preserve">The </w:t>
      </w:r>
      <w:r w:rsidRPr="00AF6872">
        <w:rPr>
          <w:b/>
          <w:u w:val="single"/>
        </w:rPr>
        <w:t>Name of School or College of Education</w:t>
      </w:r>
      <w:r w:rsidR="0F72099E" w:rsidRPr="0F72099E">
        <w:rPr>
          <w:i/>
          <w:iCs/>
        </w:rPr>
        <w:t xml:space="preserve"> </w:t>
      </w:r>
      <w:r w:rsidR="0F72099E">
        <w:t>agrees to abide by and comply with the screening requirements of State of MS Law.</w:t>
      </w:r>
    </w:p>
    <w:p w14:paraId="75646EDB" w14:textId="77777777" w:rsidR="005112DB" w:rsidRDefault="005112DB" w:rsidP="005112DB">
      <w:pPr>
        <w:ind w:left="210"/>
      </w:pPr>
    </w:p>
    <w:p w14:paraId="28FDB69B" w14:textId="37D4F2A7" w:rsidR="005112DB" w:rsidRPr="005112DB" w:rsidRDefault="0F72099E" w:rsidP="005112DB">
      <w:pPr>
        <w:ind w:left="210"/>
      </w:pPr>
      <w:r>
        <w:t xml:space="preserve">Prior to placement request being made, all students will be cleared through a certified background check vendor and the </w:t>
      </w:r>
      <w:r w:rsidR="00AF6872">
        <w:rPr>
          <w:b/>
          <w:u w:val="single"/>
        </w:rPr>
        <w:t>Name of School or College of Education</w:t>
      </w:r>
      <w:r>
        <w:t>.</w:t>
      </w:r>
    </w:p>
    <w:p w14:paraId="28531347" w14:textId="77777777" w:rsidR="00001E26" w:rsidRPr="005112DB" w:rsidRDefault="00001E26" w:rsidP="00684D41">
      <w:pPr>
        <w:rPr>
          <w:rFonts w:ascii="Georgia" w:hAnsi="Georgia"/>
        </w:rPr>
      </w:pPr>
    </w:p>
    <w:p w14:paraId="161762C3" w14:textId="04FA104A" w:rsidR="005112DB" w:rsidRPr="005112DB" w:rsidRDefault="0F72099E" w:rsidP="005112DB">
      <w:pPr>
        <w:ind w:left="210"/>
      </w:pPr>
      <w:r>
        <w:t xml:space="preserve">It is the expectation that both the </w:t>
      </w:r>
      <w:r w:rsidR="00AF6872">
        <w:rPr>
          <w:b/>
          <w:u w:val="single"/>
        </w:rPr>
        <w:t>IHL Institution</w:t>
      </w:r>
      <w:r>
        <w:t xml:space="preserve"> and </w:t>
      </w:r>
      <w:r w:rsidRPr="00AF6872">
        <w:rPr>
          <w:b/>
          <w:u w:val="single"/>
        </w:rPr>
        <w:t>School District</w:t>
      </w:r>
      <w:r w:rsidRPr="0F72099E">
        <w:rPr>
          <w:i/>
          <w:iCs/>
        </w:rPr>
        <w:t xml:space="preserve"> </w:t>
      </w:r>
      <w:r>
        <w:t>uphold MS Educator Code of Ethics regarding students’ participation in the field.</w:t>
      </w:r>
    </w:p>
    <w:p w14:paraId="1A348FC2" w14:textId="77777777" w:rsidR="00001E26" w:rsidRPr="005112DB" w:rsidRDefault="00001E26" w:rsidP="00684D41">
      <w:pPr>
        <w:rPr>
          <w:rFonts w:ascii="Georgia" w:hAnsi="Georgia"/>
        </w:rPr>
      </w:pPr>
    </w:p>
    <w:p w14:paraId="6D7BD2CD" w14:textId="77777777" w:rsidR="001160A5" w:rsidRPr="005112DB" w:rsidRDefault="001160A5" w:rsidP="00684D41">
      <w:pPr>
        <w:rPr>
          <w:rFonts w:ascii="Georgia" w:hAnsi="Georgia"/>
        </w:rPr>
      </w:pPr>
    </w:p>
    <w:p w14:paraId="4252EDB2" w14:textId="77777777" w:rsidR="001160A5" w:rsidRPr="005112DB" w:rsidRDefault="001160A5" w:rsidP="00684D41">
      <w:pPr>
        <w:rPr>
          <w:rFonts w:ascii="Georgia" w:hAnsi="Georgia"/>
        </w:rPr>
      </w:pPr>
    </w:p>
    <w:p w14:paraId="02759CCF" w14:textId="77777777" w:rsidR="001160A5" w:rsidRPr="005112DB" w:rsidRDefault="001160A5" w:rsidP="00684D41">
      <w:pPr>
        <w:rPr>
          <w:rFonts w:ascii="Georgia" w:hAnsi="Georgia"/>
        </w:rPr>
      </w:pPr>
    </w:p>
    <w:p w14:paraId="750D6E30" w14:textId="77777777" w:rsidR="00001E26" w:rsidRPr="005112DB" w:rsidRDefault="00001E26" w:rsidP="00684D41">
      <w:pPr>
        <w:rPr>
          <w:rFonts w:ascii="Georgia" w:hAnsi="Georgia"/>
        </w:rPr>
      </w:pPr>
    </w:p>
    <w:p w14:paraId="1F49221A" w14:textId="77777777" w:rsidR="00001E26" w:rsidRPr="005112DB" w:rsidRDefault="00001E26" w:rsidP="00684D41">
      <w:pPr>
        <w:rPr>
          <w:rFonts w:ascii="Georgia" w:hAnsi="Georgia"/>
        </w:rPr>
      </w:pPr>
      <w:bookmarkStart w:id="0" w:name="_GoBack"/>
      <w:bookmarkEnd w:id="0"/>
    </w:p>
    <w:sectPr w:rsidR="00001E26" w:rsidRPr="005112DB" w:rsidSect="00AF6872">
      <w:headerReference w:type="default" r:id="rId7"/>
      <w:footerReference w:type="even" r:id="rId8"/>
      <w:footerReference w:type="default" r:id="rId9"/>
      <w:pgSz w:w="12240" w:h="15840"/>
      <w:pgMar w:top="1800" w:right="1080" w:bottom="562" w:left="1080" w:header="576" w:footer="446" w:gutter="0"/>
      <w:pgBorders w:offsetFrom="page">
        <w:top w:val="thinThickSmallGap" w:sz="24" w:space="10" w:color="auto"/>
        <w:left w:val="thinThickSmallGap" w:sz="24" w:space="10" w:color="auto"/>
        <w:bottom w:val="thickThinSmallGap" w:sz="24" w:space="10" w:color="auto"/>
        <w:right w:val="thickThinSmallGap" w:sz="24" w:space="10" w:color="auto"/>
      </w:pgBorders>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73442" w14:textId="77777777" w:rsidR="00B004FB" w:rsidRDefault="00B004FB" w:rsidP="00907EF6">
      <w:r>
        <w:separator/>
      </w:r>
    </w:p>
  </w:endnote>
  <w:endnote w:type="continuationSeparator" w:id="0">
    <w:p w14:paraId="4C772FB6" w14:textId="77777777" w:rsidR="00B004FB" w:rsidRDefault="00B004FB" w:rsidP="0090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A3877" w14:textId="77777777" w:rsidR="006138F6" w:rsidRDefault="006138F6" w:rsidP="00DE13E0">
    <w:pPr>
      <w:pStyle w:val="Footer"/>
      <w:tabs>
        <w:tab w:val="clear" w:pos="4320"/>
        <w:tab w:val="clear" w:pos="8640"/>
        <w:tab w:val="center" w:pos="5040"/>
        <w:tab w:val="right" w:pos="10080"/>
      </w:tabs>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271E" w14:textId="27A05EE0" w:rsidR="006138F6" w:rsidRPr="006856BD" w:rsidRDefault="006138F6" w:rsidP="0F72099E">
    <w:pPr>
      <w:pStyle w:val="Footer"/>
      <w:tabs>
        <w:tab w:val="clear" w:pos="4320"/>
        <w:tab w:val="clear" w:pos="8640"/>
      </w:tabs>
      <w:jc w:val="center"/>
      <w:rPr>
        <w:rFonts w:ascii="Georgia" w:eastAsia="Georgia" w:hAnsi="Georgia" w:cs="Georgia"/>
        <w:color w:val="162B48"/>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A5526" w14:textId="77777777" w:rsidR="00B004FB" w:rsidRDefault="00B004FB" w:rsidP="00907EF6">
      <w:r>
        <w:separator/>
      </w:r>
    </w:p>
  </w:footnote>
  <w:footnote w:type="continuationSeparator" w:id="0">
    <w:p w14:paraId="1D28FC7E" w14:textId="77777777" w:rsidR="00B004FB" w:rsidRDefault="00B004FB" w:rsidP="00907E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08185" w14:textId="6C5658CA" w:rsidR="00AF6872" w:rsidRDefault="00AF6872" w:rsidP="00AF6872">
    <w:pPr>
      <w:pStyle w:val="Header"/>
      <w:jc w:val="center"/>
      <w:rPr>
        <w:b/>
      </w:rPr>
    </w:pPr>
    <w:r w:rsidRPr="00AF6872">
      <w:rPr>
        <w:b/>
      </w:rPr>
      <w:t>IHL Name and Logo/Letterhead</w:t>
    </w:r>
  </w:p>
  <w:p w14:paraId="513A04DD" w14:textId="39D961C9" w:rsidR="00AF6872" w:rsidRPr="00AF6872" w:rsidRDefault="00AF6872" w:rsidP="00AF6872">
    <w:pPr>
      <w:pStyle w:val="Header"/>
      <w:jc w:val="center"/>
      <w:rPr>
        <w:b/>
      </w:rPr>
    </w:pPr>
    <w:r>
      <w:rPr>
        <w:b/>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F9"/>
    <w:rsid w:val="00001E26"/>
    <w:rsid w:val="00076117"/>
    <w:rsid w:val="001160A5"/>
    <w:rsid w:val="001825BB"/>
    <w:rsid w:val="00240E53"/>
    <w:rsid w:val="002E4E6B"/>
    <w:rsid w:val="002F38EA"/>
    <w:rsid w:val="003374B9"/>
    <w:rsid w:val="00386DE5"/>
    <w:rsid w:val="003D3AE8"/>
    <w:rsid w:val="00495C25"/>
    <w:rsid w:val="00496965"/>
    <w:rsid w:val="004F4DEA"/>
    <w:rsid w:val="005016D6"/>
    <w:rsid w:val="00501DC1"/>
    <w:rsid w:val="005112DB"/>
    <w:rsid w:val="00534EBA"/>
    <w:rsid w:val="00556039"/>
    <w:rsid w:val="006138F6"/>
    <w:rsid w:val="00634D1F"/>
    <w:rsid w:val="00684D41"/>
    <w:rsid w:val="006856BD"/>
    <w:rsid w:val="00793CD6"/>
    <w:rsid w:val="00845090"/>
    <w:rsid w:val="008517DA"/>
    <w:rsid w:val="008E344C"/>
    <w:rsid w:val="00907EF6"/>
    <w:rsid w:val="00927E01"/>
    <w:rsid w:val="009E6EBB"/>
    <w:rsid w:val="00A24A99"/>
    <w:rsid w:val="00A41191"/>
    <w:rsid w:val="00AF6872"/>
    <w:rsid w:val="00AF7DD9"/>
    <w:rsid w:val="00B004FB"/>
    <w:rsid w:val="00B9372B"/>
    <w:rsid w:val="00BA0B60"/>
    <w:rsid w:val="00BB3126"/>
    <w:rsid w:val="00D14E79"/>
    <w:rsid w:val="00D41897"/>
    <w:rsid w:val="00D81E45"/>
    <w:rsid w:val="00DB548C"/>
    <w:rsid w:val="00DE13E0"/>
    <w:rsid w:val="00DF76CC"/>
    <w:rsid w:val="00EB6B3C"/>
    <w:rsid w:val="00EC00FA"/>
    <w:rsid w:val="00EE51F9"/>
    <w:rsid w:val="00F853F4"/>
    <w:rsid w:val="01D82550"/>
    <w:rsid w:val="0F72099E"/>
    <w:rsid w:val="6639F24D"/>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C27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7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EF6"/>
    <w:rPr>
      <w:rFonts w:ascii="Lucida Grande" w:hAnsi="Lucida Grande"/>
      <w:sz w:val="18"/>
      <w:szCs w:val="18"/>
    </w:rPr>
  </w:style>
  <w:style w:type="character" w:customStyle="1" w:styleId="BalloonTextChar">
    <w:name w:val="Balloon Text Char"/>
    <w:link w:val="BalloonText"/>
    <w:uiPriority w:val="99"/>
    <w:semiHidden/>
    <w:rsid w:val="00907EF6"/>
    <w:rPr>
      <w:rFonts w:ascii="Lucida Grande" w:hAnsi="Lucida Grande"/>
      <w:sz w:val="18"/>
      <w:szCs w:val="18"/>
    </w:rPr>
  </w:style>
  <w:style w:type="paragraph" w:styleId="Header">
    <w:name w:val="header"/>
    <w:basedOn w:val="Normal"/>
    <w:link w:val="HeaderChar"/>
    <w:uiPriority w:val="99"/>
    <w:unhideWhenUsed/>
    <w:rsid w:val="00907EF6"/>
    <w:pPr>
      <w:tabs>
        <w:tab w:val="center" w:pos="4320"/>
        <w:tab w:val="right" w:pos="8640"/>
      </w:tabs>
    </w:pPr>
  </w:style>
  <w:style w:type="character" w:customStyle="1" w:styleId="HeaderChar">
    <w:name w:val="Header Char"/>
    <w:basedOn w:val="DefaultParagraphFont"/>
    <w:link w:val="Header"/>
    <w:uiPriority w:val="99"/>
    <w:rsid w:val="00907EF6"/>
  </w:style>
  <w:style w:type="paragraph" w:styleId="Footer">
    <w:name w:val="footer"/>
    <w:basedOn w:val="Normal"/>
    <w:link w:val="FooterChar"/>
    <w:uiPriority w:val="99"/>
    <w:unhideWhenUsed/>
    <w:rsid w:val="00907EF6"/>
    <w:pPr>
      <w:tabs>
        <w:tab w:val="center" w:pos="4320"/>
        <w:tab w:val="right" w:pos="8640"/>
      </w:tabs>
    </w:pPr>
  </w:style>
  <w:style w:type="character" w:customStyle="1" w:styleId="FooterChar">
    <w:name w:val="Footer Char"/>
    <w:basedOn w:val="DefaultParagraphFont"/>
    <w:link w:val="Footer"/>
    <w:uiPriority w:val="99"/>
    <w:rsid w:val="00907EF6"/>
  </w:style>
  <w:style w:type="character" w:styleId="Hyperlink">
    <w:name w:val="Hyperlink"/>
    <w:basedOn w:val="DefaultParagraphFont"/>
    <w:uiPriority w:val="99"/>
    <w:unhideWhenUsed/>
    <w:rsid w:val="006138F6"/>
    <w:rPr>
      <w:color w:val="0000FF" w:themeColor="hyperlink"/>
      <w:u w:val="single"/>
    </w:rPr>
  </w:style>
  <w:style w:type="paragraph" w:styleId="NoSpacing">
    <w:name w:val="No Spacing"/>
    <w:uiPriority w:val="1"/>
    <w:qFormat/>
    <w:rsid w:val="005112DB"/>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9AA9-92A4-C44C-BBE2-CF249324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1454</Characters>
  <Application>Microsoft Macintosh Word</Application>
  <DocSecurity>0</DocSecurity>
  <Lines>12</Lines>
  <Paragraphs>3</Paragraphs>
  <ScaleCrop>false</ScaleCrop>
  <Company>The University of Mississippi</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Rock</dc:creator>
  <cp:lastModifiedBy>David Rock</cp:lastModifiedBy>
  <cp:revision>4</cp:revision>
  <cp:lastPrinted>2013-05-08T18:46:00Z</cp:lastPrinted>
  <dcterms:created xsi:type="dcterms:W3CDTF">2017-02-26T19:50:00Z</dcterms:created>
  <dcterms:modified xsi:type="dcterms:W3CDTF">2017-02-26T20:01:00Z</dcterms:modified>
</cp:coreProperties>
</file>